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8892" w14:textId="06D64A47" w:rsidR="00841EF2" w:rsidRDefault="00A81967">
      <w:pPr>
        <w:spacing w:after="0" w:line="259" w:lineRule="auto"/>
        <w:ind w:left="40" w:firstLine="0"/>
        <w:jc w:val="center"/>
      </w:pPr>
      <w:r>
        <w:rPr>
          <w:i/>
          <w:sz w:val="26"/>
          <w:u w:val="single" w:color="000000"/>
        </w:rPr>
        <w:t xml:space="preserve">Het verschil tussen het beleggen, sparen </w:t>
      </w:r>
      <w:r w:rsidR="006902B4">
        <w:rPr>
          <w:i/>
          <w:sz w:val="26"/>
          <w:u w:val="single" w:color="000000"/>
        </w:rPr>
        <w:t>en</w:t>
      </w:r>
      <w:r>
        <w:rPr>
          <w:i/>
          <w:sz w:val="26"/>
          <w:u w:val="single" w:color="000000"/>
        </w:rPr>
        <w:t xml:space="preserve"> obligaties.</w:t>
      </w:r>
      <w:r>
        <w:rPr>
          <w:i/>
          <w:sz w:val="26"/>
        </w:rPr>
        <w:t xml:space="preserve"> </w:t>
      </w:r>
    </w:p>
    <w:p w14:paraId="3FB624FA" w14:textId="77777777" w:rsidR="00841EF2" w:rsidRDefault="00A81967">
      <w:pPr>
        <w:ind w:left="-5"/>
      </w:pPr>
      <w:r>
        <w:t xml:space="preserve">Waarom zou ik in 2023 starten met beleggen? Is het niet verstandiger om voorzichtig aan te doen met mijn verworven kapitaal? Beleggen wordt vaak gezien als vele malen winstgevender, maar is dat ook echt zo?  </w:t>
      </w:r>
    </w:p>
    <w:p w14:paraId="49B55FCA" w14:textId="1AC914C8" w:rsidR="00841EF2" w:rsidRDefault="00A81967">
      <w:pPr>
        <w:ind w:left="-5"/>
      </w:pPr>
      <w:r>
        <w:t xml:space="preserve">Voor we toelichten welke keuze nu het verstandigste is, is het belangrijk te onthouden dat je altijd moet sparen. Hoe hoog of laag de rente ook staat, je moet te alle tijden kapitaal opzij houden. Nu, veel mensen denken jammer genoeg nog altijd dat beleggen hetzelfde is als gokken. Als belegger zou je gokken welk aandeel straks stijgt en welk daalt. Dit kan een manier zijn hoe onervaren beleggers te werk gaan, maar lang niet iedereen maakt die fout. In mijn ogen denken beleggers vijf tot tien keer meer na over hun geld, als mensen die het gewoon sparen. Een spaarrekening wordt in extreme mate gebruikt door mensen die over </w:t>
      </w:r>
      <w:r w:rsidR="009E2AA3">
        <w:t>onvoldoende</w:t>
      </w:r>
      <w:r>
        <w:t xml:space="preserve"> financiële kennis beschikken. Alle overschotjes worden gewoon in één pot gedumpt. Deze mensen gaan dan hun kapitaal sparen, omdat ze gewoon geen andere optie zien. Zelfs voor hen die geen aandelen of fondsen aan het begin willen kopen, bestaan er nog betere financiële instrumenten dan het bij sparen te houden. Ik ben </w:t>
      </w:r>
      <w:r w:rsidR="009E2AA3">
        <w:t xml:space="preserve">door eigen ervaringen </w:t>
      </w:r>
      <w:r>
        <w:t>ervan overtuigd</w:t>
      </w:r>
      <w:r w:rsidR="009E2AA3">
        <w:t xml:space="preserve">, </w:t>
      </w:r>
      <w:r>
        <w:t xml:space="preserve">dat je geen financiële achtergrondkennis nodig hebt om je kapitaal te laten groeien. </w:t>
      </w:r>
      <w:r w:rsidR="009A4012">
        <w:t>Natuurlijk moet je w</w:t>
      </w:r>
      <w:r>
        <w:t xml:space="preserve">el weten hoe de zaken werken.  </w:t>
      </w:r>
    </w:p>
    <w:p w14:paraId="4E28A179" w14:textId="023493D0" w:rsidR="00841EF2" w:rsidRDefault="00A81967">
      <w:pPr>
        <w:spacing w:after="201"/>
        <w:ind w:left="-5"/>
      </w:pPr>
      <w:r>
        <w:t>Sparen, beleggen of toch</w:t>
      </w:r>
      <w:r w:rsidR="009A4012">
        <w:t xml:space="preserve"> kiezen voor</w:t>
      </w:r>
      <w:r>
        <w:t xml:space="preserve"> obligaties? Hieronder lichten we toe op welke manier je kunt omgaan met je €10.000 spaargeld de dag van vandaag. We gaan elk financieel instrument toetreden met €10.000 cash. In onze berekening houden we rekening met de afgelopen inflatiecijfers (6,62%) </w:t>
      </w:r>
      <w:r w:rsidR="009A4012">
        <w:t>uit</w:t>
      </w:r>
      <w:r>
        <w:t xml:space="preserve"> België </w:t>
      </w:r>
      <w:r w:rsidR="009A4012">
        <w:t>van</w:t>
      </w:r>
      <w:r>
        <w:t xml:space="preserve"> de maand februari.  </w:t>
      </w:r>
    </w:p>
    <w:p w14:paraId="65724E40" w14:textId="6EDAC6D1" w:rsidR="00EF2130" w:rsidRPr="00832577" w:rsidRDefault="00832577" w:rsidP="00832577">
      <w:pPr>
        <w:spacing w:after="201"/>
        <w:ind w:left="-5"/>
        <w:rPr>
          <w:b/>
          <w:bCs/>
          <w:sz w:val="22"/>
          <w:szCs w:val="28"/>
          <w:u w:val="single"/>
        </w:rPr>
      </w:pPr>
      <w:r w:rsidRPr="00832577">
        <w:rPr>
          <w:b/>
          <w:bCs/>
          <w:sz w:val="22"/>
          <w:szCs w:val="28"/>
          <w:u w:val="single"/>
        </w:rPr>
        <w:t xml:space="preserve">Sparen </w:t>
      </w:r>
    </w:p>
    <w:p w14:paraId="7B73BCF8" w14:textId="77777777" w:rsidR="00056E15" w:rsidRDefault="007D3B2E" w:rsidP="00056E15">
      <w:pPr>
        <w:spacing w:after="201"/>
        <w:ind w:left="-5"/>
      </w:pPr>
      <w:r w:rsidRPr="007D3B2E">
        <w:rPr>
          <w:noProof/>
        </w:rPr>
        <w:drawing>
          <wp:anchor distT="0" distB="0" distL="114300" distR="114300" simplePos="0" relativeHeight="251658240" behindDoc="0" locked="0" layoutInCell="1" allowOverlap="1" wp14:anchorId="6854B2C5" wp14:editId="5DF521BE">
            <wp:simplePos x="887972" y="3699884"/>
            <wp:positionH relativeFrom="column">
              <wp:align>left</wp:align>
            </wp:positionH>
            <wp:positionV relativeFrom="paragraph">
              <wp:align>top</wp:align>
            </wp:positionV>
            <wp:extent cx="1051747" cy="1051747"/>
            <wp:effectExtent l="0" t="0" r="0" b="0"/>
            <wp:wrapSquare wrapText="bothSides"/>
            <wp:docPr id="2" name="Afbeelding 2" descr="7,700+ Brown Hair Girl Illustrations, Royalty-Free Vector Graphics &amp; Clip  Art - iStock | Brown hair girl cartoon, Brown hair girl white background,  Short brown hair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700+ Brown Hair Girl Illustrations, Royalty-Free Vector Graphics &amp; Clip  Art - iStock | Brown hair girl cartoon, Brown hair girl white background,  Short brown hair gir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1747" cy="1051747"/>
                    </a:xfrm>
                    <a:prstGeom prst="rect">
                      <a:avLst/>
                    </a:prstGeom>
                    <a:noFill/>
                    <a:ln>
                      <a:noFill/>
                    </a:ln>
                  </pic:spPr>
                </pic:pic>
              </a:graphicData>
            </a:graphic>
          </wp:anchor>
        </w:drawing>
      </w:r>
      <w:r>
        <w:t xml:space="preserve">Dit is Sarah, Sarah is een </w:t>
      </w:r>
      <w:r w:rsidR="00A811BF">
        <w:t>19</w:t>
      </w:r>
      <w:r w:rsidR="00605D15">
        <w:t>-jarige</w:t>
      </w:r>
      <w:r w:rsidR="0055725B">
        <w:t xml:space="preserve"> </w:t>
      </w:r>
      <w:r w:rsidR="00605D15">
        <w:t xml:space="preserve">student. Na </w:t>
      </w:r>
      <w:r w:rsidR="00A811BF">
        <w:t xml:space="preserve">het behalen van haar diploma, wilt Sarah beginnen met het opbouwen van een extra centje. Sarah kent niets van beleggen, en gelooft er ook niet fel in. Sarah </w:t>
      </w:r>
      <w:r w:rsidR="00007BFA">
        <w:t xml:space="preserve">heeft een spaarrekening geopend en wilt nu weten hoeveel haar centen opgebracht </w:t>
      </w:r>
      <w:r w:rsidR="00056E15">
        <w:t xml:space="preserve">zullen hebben als ze straks 29 jaar oud is geworden. </w:t>
      </w:r>
    </w:p>
    <w:tbl>
      <w:tblPr>
        <w:tblStyle w:val="TableGrid"/>
        <w:tblpPr w:leftFromText="141" w:rightFromText="141" w:vertAnchor="text" w:horzAnchor="page" w:tblpX="3245" w:tblpY="258"/>
        <w:tblW w:w="2542" w:type="dxa"/>
        <w:tblInd w:w="0" w:type="dxa"/>
        <w:tblCellMar>
          <w:top w:w="48" w:type="dxa"/>
          <w:left w:w="110" w:type="dxa"/>
          <w:right w:w="115" w:type="dxa"/>
        </w:tblCellMar>
        <w:tblLook w:val="04A0" w:firstRow="1" w:lastRow="0" w:firstColumn="1" w:lastColumn="0" w:noHBand="0" w:noVBand="1"/>
      </w:tblPr>
      <w:tblGrid>
        <w:gridCol w:w="2542"/>
      </w:tblGrid>
      <w:tr w:rsidR="00056E15" w14:paraId="60177968" w14:textId="77777777" w:rsidTr="00056E15">
        <w:trPr>
          <w:trHeight w:val="278"/>
        </w:trPr>
        <w:tc>
          <w:tcPr>
            <w:tcW w:w="2542" w:type="dxa"/>
            <w:tcBorders>
              <w:top w:val="single" w:sz="4" w:space="0" w:color="000000"/>
              <w:left w:val="single" w:sz="4" w:space="0" w:color="000000"/>
              <w:bottom w:val="single" w:sz="4" w:space="0" w:color="000000"/>
              <w:right w:val="single" w:sz="4" w:space="0" w:color="000000"/>
            </w:tcBorders>
          </w:tcPr>
          <w:p w14:paraId="6257DF1E" w14:textId="77777777" w:rsidR="00056E15" w:rsidRDefault="00056E15" w:rsidP="00056E15">
            <w:pPr>
              <w:spacing w:after="0" w:line="259" w:lineRule="auto"/>
              <w:ind w:left="0" w:firstLine="0"/>
            </w:pPr>
            <w:r>
              <w:rPr>
                <w:sz w:val="22"/>
              </w:rPr>
              <w:t xml:space="preserve">Beginkapitaal: </w:t>
            </w:r>
            <w:r>
              <w:rPr>
                <w:b/>
                <w:color w:val="FF0000"/>
                <w:sz w:val="22"/>
              </w:rPr>
              <w:t xml:space="preserve">€10.000 </w:t>
            </w:r>
            <w:r>
              <w:rPr>
                <w:sz w:val="22"/>
              </w:rPr>
              <w:t xml:space="preserve"> </w:t>
            </w:r>
          </w:p>
        </w:tc>
      </w:tr>
      <w:tr w:rsidR="00056E15" w14:paraId="3ED4E9F9" w14:textId="77777777" w:rsidTr="00056E15">
        <w:trPr>
          <w:trHeight w:val="278"/>
        </w:trPr>
        <w:tc>
          <w:tcPr>
            <w:tcW w:w="2542" w:type="dxa"/>
            <w:tcBorders>
              <w:top w:val="single" w:sz="4" w:space="0" w:color="000000"/>
              <w:left w:val="single" w:sz="4" w:space="0" w:color="000000"/>
              <w:bottom w:val="single" w:sz="4" w:space="0" w:color="000000"/>
              <w:right w:val="single" w:sz="4" w:space="0" w:color="000000"/>
            </w:tcBorders>
          </w:tcPr>
          <w:p w14:paraId="7F99801E" w14:textId="77777777" w:rsidR="00056E15" w:rsidRDefault="00056E15" w:rsidP="00056E15">
            <w:pPr>
              <w:spacing w:after="0" w:line="259" w:lineRule="auto"/>
              <w:ind w:left="0" w:firstLine="0"/>
            </w:pPr>
            <w:r>
              <w:rPr>
                <w:sz w:val="22"/>
              </w:rPr>
              <w:t xml:space="preserve">Termijn: </w:t>
            </w:r>
            <w:r>
              <w:rPr>
                <w:b/>
                <w:color w:val="FF0000"/>
                <w:sz w:val="22"/>
              </w:rPr>
              <w:t>10 jaar</w:t>
            </w:r>
            <w:r>
              <w:rPr>
                <w:color w:val="FF0000"/>
                <w:sz w:val="22"/>
              </w:rPr>
              <w:t xml:space="preserve"> </w:t>
            </w:r>
            <w:r>
              <w:rPr>
                <w:sz w:val="22"/>
              </w:rPr>
              <w:t xml:space="preserve"> </w:t>
            </w:r>
          </w:p>
        </w:tc>
      </w:tr>
      <w:tr w:rsidR="00056E15" w14:paraId="483F44FE" w14:textId="77777777" w:rsidTr="00056E15">
        <w:trPr>
          <w:trHeight w:val="281"/>
        </w:trPr>
        <w:tc>
          <w:tcPr>
            <w:tcW w:w="2542" w:type="dxa"/>
            <w:tcBorders>
              <w:top w:val="single" w:sz="4" w:space="0" w:color="000000"/>
              <w:left w:val="single" w:sz="4" w:space="0" w:color="000000"/>
              <w:bottom w:val="single" w:sz="4" w:space="0" w:color="000000"/>
              <w:right w:val="single" w:sz="4" w:space="0" w:color="000000"/>
            </w:tcBorders>
          </w:tcPr>
          <w:p w14:paraId="0920BEAA" w14:textId="77777777" w:rsidR="00056E15" w:rsidRDefault="00056E15" w:rsidP="00056E15">
            <w:pPr>
              <w:spacing w:after="0" w:line="259" w:lineRule="auto"/>
              <w:ind w:left="0" w:firstLine="0"/>
            </w:pPr>
            <w:r>
              <w:rPr>
                <w:sz w:val="22"/>
              </w:rPr>
              <w:t xml:space="preserve">Rente: </w:t>
            </w:r>
            <w:r>
              <w:rPr>
                <w:b/>
                <w:color w:val="FF0000"/>
                <w:sz w:val="22"/>
              </w:rPr>
              <w:t>0,60%</w:t>
            </w:r>
            <w:r>
              <w:rPr>
                <w:color w:val="FF0000"/>
                <w:sz w:val="22"/>
              </w:rPr>
              <w:t xml:space="preserve"> </w:t>
            </w:r>
            <w:r>
              <w:rPr>
                <w:sz w:val="22"/>
              </w:rPr>
              <w:t xml:space="preserve"> </w:t>
            </w:r>
          </w:p>
        </w:tc>
      </w:tr>
    </w:tbl>
    <w:p w14:paraId="2A792598" w14:textId="77777777" w:rsidR="00056E15" w:rsidRDefault="00056E15" w:rsidP="00CE2737">
      <w:pPr>
        <w:spacing w:after="153" w:line="259" w:lineRule="auto"/>
        <w:ind w:left="266" w:firstLine="0"/>
        <w:rPr>
          <w:i/>
        </w:rPr>
      </w:pPr>
    </w:p>
    <w:p w14:paraId="20A13150" w14:textId="77777777" w:rsidR="00056E15" w:rsidRDefault="00056E15" w:rsidP="00CE2737">
      <w:pPr>
        <w:spacing w:after="153" w:line="259" w:lineRule="auto"/>
        <w:ind w:left="266" w:firstLine="0"/>
        <w:rPr>
          <w:i/>
        </w:rPr>
      </w:pPr>
    </w:p>
    <w:p w14:paraId="4BF308EF" w14:textId="77777777" w:rsidR="00056E15" w:rsidRDefault="00056E15" w:rsidP="00CE2737">
      <w:pPr>
        <w:spacing w:after="153" w:line="259" w:lineRule="auto"/>
        <w:ind w:left="266" w:firstLine="0"/>
        <w:rPr>
          <w:i/>
        </w:rPr>
      </w:pPr>
    </w:p>
    <w:p w14:paraId="65379B5A" w14:textId="77777777" w:rsidR="00104AEF" w:rsidRDefault="00104AEF" w:rsidP="00CE2737">
      <w:pPr>
        <w:spacing w:after="153" w:line="259" w:lineRule="auto"/>
        <w:ind w:left="266" w:firstLine="0"/>
        <w:rPr>
          <w:i/>
        </w:rPr>
      </w:pPr>
    </w:p>
    <w:p w14:paraId="37ABC82A" w14:textId="0B489F82" w:rsidR="00841EF2" w:rsidRDefault="00CE2737" w:rsidP="00CE2737">
      <w:pPr>
        <w:spacing w:after="153" w:line="259" w:lineRule="auto"/>
        <w:ind w:left="266" w:firstLine="0"/>
      </w:pPr>
      <w:r w:rsidRPr="00CE2737">
        <w:rPr>
          <w:i/>
        </w:rPr>
        <w:sym w:font="Wingdings" w:char="F0E0"/>
      </w:r>
      <w:r>
        <w:rPr>
          <w:i/>
        </w:rPr>
        <w:t xml:space="preserve"> </w:t>
      </w:r>
      <w:r w:rsidR="00A81967">
        <w:rPr>
          <w:i/>
        </w:rPr>
        <w:t>Berekening: €10.000 (1+0,006) ^</w:t>
      </w:r>
      <w:r w:rsidR="00104AEF">
        <w:rPr>
          <w:i/>
        </w:rPr>
        <w:t>10 =</w:t>
      </w:r>
      <w:r w:rsidR="00A81967">
        <w:rPr>
          <w:b/>
          <w:u w:val="single" w:color="000000"/>
        </w:rPr>
        <w:t xml:space="preserve"> €10.616,46</w:t>
      </w:r>
      <w:r w:rsidR="00A81967">
        <w:rPr>
          <w:b/>
          <w:i/>
        </w:rPr>
        <w:t xml:space="preserve"> </w:t>
      </w:r>
    </w:p>
    <w:p w14:paraId="542ACFA5" w14:textId="4A2A3E91" w:rsidR="00841EF2" w:rsidRDefault="00CE2737" w:rsidP="00CE2737">
      <w:pPr>
        <w:spacing w:after="153" w:line="259" w:lineRule="auto"/>
        <w:ind w:left="266" w:firstLine="0"/>
      </w:pPr>
      <w:r w:rsidRPr="00CE2737">
        <w:rPr>
          <w:i/>
        </w:rPr>
        <w:sym w:font="Wingdings" w:char="F0E0"/>
      </w:r>
      <w:r>
        <w:rPr>
          <w:i/>
        </w:rPr>
        <w:t xml:space="preserve"> </w:t>
      </w:r>
      <w:r w:rsidR="00A81967">
        <w:rPr>
          <w:i/>
        </w:rPr>
        <w:t xml:space="preserve">€10.616,46 – (inflatiepercentage 6,62%) = </w:t>
      </w:r>
      <w:r w:rsidR="00A81967">
        <w:rPr>
          <w:b/>
          <w:i/>
          <w:color w:val="00B050"/>
          <w:u w:val="single" w:color="00B050"/>
        </w:rPr>
        <w:t>€9.913,66</w:t>
      </w:r>
      <w:r w:rsidR="00A81967">
        <w:rPr>
          <w:color w:val="00B050"/>
        </w:rPr>
        <w:t xml:space="preserve"> </w:t>
      </w:r>
      <w:r w:rsidR="00A81967">
        <w:t xml:space="preserve"> </w:t>
      </w:r>
    </w:p>
    <w:p w14:paraId="741D2E11" w14:textId="260B9877" w:rsidR="00980055" w:rsidRPr="00104AEF" w:rsidRDefault="00A81967" w:rsidP="00EF2130">
      <w:pPr>
        <w:spacing w:after="182" w:line="257" w:lineRule="auto"/>
        <w:ind w:left="-5"/>
        <w:rPr>
          <w:b/>
        </w:rPr>
      </w:pPr>
      <w:r w:rsidRPr="00104AEF">
        <w:rPr>
          <w:b/>
          <w:sz w:val="20"/>
        </w:rPr>
        <w:t xml:space="preserve">Uiteindelijk rekening houdend met het inflatiepercentage van Februari, </w:t>
      </w:r>
      <w:r w:rsidR="00EF2130" w:rsidRPr="00104AEF">
        <w:rPr>
          <w:b/>
          <w:sz w:val="20"/>
        </w:rPr>
        <w:t>zal Sarah o</w:t>
      </w:r>
      <w:r w:rsidRPr="00104AEF">
        <w:rPr>
          <w:b/>
          <w:sz w:val="20"/>
        </w:rPr>
        <w:t xml:space="preserve">p een nettobedrag uitkomen van €9.913,66. </w:t>
      </w:r>
      <w:r w:rsidR="00EF2130" w:rsidRPr="00104AEF">
        <w:rPr>
          <w:b/>
          <w:sz w:val="20"/>
        </w:rPr>
        <w:t>Sarah heeft dus</w:t>
      </w:r>
      <w:r w:rsidRPr="00104AEF">
        <w:rPr>
          <w:b/>
          <w:sz w:val="20"/>
        </w:rPr>
        <w:t xml:space="preserve"> door tien jaar volhoudend te sparen, </w:t>
      </w:r>
      <w:r w:rsidRPr="00104AEF">
        <w:rPr>
          <w:b/>
          <w:color w:val="FF0000"/>
          <w:sz w:val="20"/>
        </w:rPr>
        <w:t xml:space="preserve">€86,34 </w:t>
      </w:r>
      <w:r w:rsidRPr="00104AEF">
        <w:rPr>
          <w:b/>
          <w:sz w:val="20"/>
        </w:rPr>
        <w:t xml:space="preserve">verlies gemaakt.  </w:t>
      </w:r>
    </w:p>
    <w:p w14:paraId="2CDC1AC9" w14:textId="78C68D07" w:rsidR="00841EF2" w:rsidRDefault="00A81967">
      <w:pPr>
        <w:pStyle w:val="Kop1"/>
        <w:spacing w:after="114"/>
        <w:ind w:left="-5"/>
        <w:rPr>
          <w:u w:val="none"/>
        </w:rPr>
      </w:pPr>
      <w:r>
        <w:t>Beleggen</w:t>
      </w:r>
      <w:r>
        <w:rPr>
          <w:u w:val="none"/>
        </w:rPr>
        <w:t xml:space="preserve"> </w:t>
      </w:r>
    </w:p>
    <w:p w14:paraId="672F982C" w14:textId="0BF48917" w:rsidR="00B072E5" w:rsidRPr="00832577" w:rsidRDefault="00B072E5" w:rsidP="00B072E5">
      <w:pPr>
        <w:rPr>
          <w:sz w:val="16"/>
          <w:szCs w:val="20"/>
        </w:rPr>
      </w:pPr>
      <w:r w:rsidRPr="00832577">
        <w:rPr>
          <w:noProof/>
          <w:sz w:val="16"/>
          <w:szCs w:val="20"/>
        </w:rPr>
        <w:drawing>
          <wp:anchor distT="0" distB="0" distL="114300" distR="114300" simplePos="0" relativeHeight="251659264" behindDoc="0" locked="0" layoutInCell="1" allowOverlap="1" wp14:anchorId="380EA0B9" wp14:editId="574683F2">
            <wp:simplePos x="898543" y="6924069"/>
            <wp:positionH relativeFrom="column">
              <wp:align>left</wp:align>
            </wp:positionH>
            <wp:positionV relativeFrom="paragraph">
              <wp:align>top</wp:align>
            </wp:positionV>
            <wp:extent cx="1760088" cy="990172"/>
            <wp:effectExtent l="0" t="0" r="0" b="635"/>
            <wp:wrapSquare wrapText="bothSides"/>
            <wp:docPr id="3" name="Afbeelding 3" descr="Cartoon jongen met body Rig haar-bont CAT-tweevoetig 3D-model $99 - .max  .unknown - Free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oon jongen met body Rig haar-bont CAT-tweevoetig 3D-model $99 - .max  .unknown - Free3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0088" cy="990172"/>
                    </a:xfrm>
                    <a:prstGeom prst="rect">
                      <a:avLst/>
                    </a:prstGeom>
                    <a:noFill/>
                    <a:ln>
                      <a:noFill/>
                    </a:ln>
                  </pic:spPr>
                </pic:pic>
              </a:graphicData>
            </a:graphic>
          </wp:anchor>
        </w:drawing>
      </w:r>
      <w:r w:rsidRPr="00832577">
        <w:rPr>
          <w:sz w:val="16"/>
          <w:szCs w:val="20"/>
        </w:rPr>
        <w:t xml:space="preserve">Dit is </w:t>
      </w:r>
      <w:r w:rsidR="00162C34" w:rsidRPr="00832577">
        <w:rPr>
          <w:sz w:val="16"/>
          <w:szCs w:val="20"/>
        </w:rPr>
        <w:t xml:space="preserve">Theo, </w:t>
      </w:r>
      <w:r w:rsidR="00266B1B" w:rsidRPr="00832577">
        <w:rPr>
          <w:sz w:val="16"/>
          <w:szCs w:val="20"/>
        </w:rPr>
        <w:t xml:space="preserve">Theo is een 21-jarige student aan de Universiteit. Theo komt uit een arbeidersgezin. </w:t>
      </w:r>
      <w:r w:rsidR="000B666F" w:rsidRPr="00832577">
        <w:rPr>
          <w:sz w:val="16"/>
          <w:szCs w:val="20"/>
        </w:rPr>
        <w:t xml:space="preserve">Van thuis uit heeft hij altijd meegekregen dat hij goed moet sparen. Theo’s visie wijkt </w:t>
      </w:r>
      <w:r w:rsidR="00F47BE1" w:rsidRPr="00832577">
        <w:rPr>
          <w:sz w:val="16"/>
          <w:szCs w:val="20"/>
        </w:rPr>
        <w:t>hier</w:t>
      </w:r>
      <w:r w:rsidR="00F47BE1">
        <w:rPr>
          <w:sz w:val="16"/>
          <w:szCs w:val="20"/>
        </w:rPr>
        <w:t>van af</w:t>
      </w:r>
      <w:r w:rsidR="000B666F" w:rsidRPr="00832577">
        <w:rPr>
          <w:sz w:val="16"/>
          <w:szCs w:val="20"/>
        </w:rPr>
        <w:t>. Tegen het advies van zijn ouders</w:t>
      </w:r>
      <w:r w:rsidR="008F1442">
        <w:rPr>
          <w:sz w:val="16"/>
          <w:szCs w:val="20"/>
        </w:rPr>
        <w:t xml:space="preserve"> in,</w:t>
      </w:r>
      <w:r w:rsidR="000B666F" w:rsidRPr="00832577">
        <w:rPr>
          <w:sz w:val="16"/>
          <w:szCs w:val="20"/>
        </w:rPr>
        <w:t xml:space="preserve"> gaat hij toch naar de beurs. Theo gelooft in de beurs op de lange termijn en heeft </w:t>
      </w:r>
      <w:r w:rsidR="00067F5B">
        <w:rPr>
          <w:sz w:val="16"/>
          <w:szCs w:val="20"/>
        </w:rPr>
        <w:t xml:space="preserve">zijn </w:t>
      </w:r>
      <w:r w:rsidR="000B666F" w:rsidRPr="00832577">
        <w:rPr>
          <w:sz w:val="16"/>
          <w:szCs w:val="20"/>
        </w:rPr>
        <w:t>spaarcenten</w:t>
      </w:r>
      <w:r w:rsidR="001616FF" w:rsidRPr="00832577">
        <w:rPr>
          <w:sz w:val="16"/>
          <w:szCs w:val="20"/>
        </w:rPr>
        <w:t xml:space="preserve"> die hij kan missen,</w:t>
      </w:r>
      <w:r w:rsidR="000B666F" w:rsidRPr="00832577">
        <w:rPr>
          <w:sz w:val="16"/>
          <w:szCs w:val="20"/>
        </w:rPr>
        <w:t xml:space="preserve"> belegt in een aandelenfonds.</w:t>
      </w:r>
    </w:p>
    <w:p w14:paraId="7187BA67" w14:textId="77777777" w:rsidR="000B666F" w:rsidRPr="00B072E5" w:rsidRDefault="000B666F" w:rsidP="000B666F">
      <w:pPr>
        <w:ind w:left="0" w:firstLine="0"/>
      </w:pPr>
    </w:p>
    <w:p w14:paraId="12FC6BFC" w14:textId="060513AA" w:rsidR="00841EF2" w:rsidRDefault="00A81967">
      <w:pPr>
        <w:spacing w:after="0" w:line="259" w:lineRule="auto"/>
        <w:ind w:left="720" w:hanging="360"/>
      </w:pPr>
      <w:r>
        <w:rPr>
          <w:rFonts w:ascii="Segoe UI Symbol" w:eastAsia="Segoe UI Symbol" w:hAnsi="Segoe UI Symbol" w:cs="Segoe UI Symbol"/>
          <w:sz w:val="14"/>
        </w:rPr>
        <w:t>•</w:t>
      </w:r>
      <w:r>
        <w:rPr>
          <w:rFonts w:ascii="Arial" w:eastAsia="Arial" w:hAnsi="Arial" w:cs="Arial"/>
          <w:sz w:val="14"/>
        </w:rPr>
        <w:t xml:space="preserve"> </w:t>
      </w:r>
      <w:r>
        <w:rPr>
          <w:rFonts w:ascii="Arial" w:eastAsia="Arial" w:hAnsi="Arial" w:cs="Arial"/>
          <w:sz w:val="14"/>
        </w:rPr>
        <w:tab/>
      </w:r>
      <w:r>
        <w:rPr>
          <w:sz w:val="14"/>
        </w:rPr>
        <w:t>Opgepast! Bij deze berekening gaan we uit van een gemiddeld rendement</w:t>
      </w:r>
      <w:r w:rsidR="000B666F">
        <w:rPr>
          <w:sz w:val="14"/>
        </w:rPr>
        <w:t xml:space="preserve"> op het aandelenfonds</w:t>
      </w:r>
      <w:r>
        <w:rPr>
          <w:sz w:val="14"/>
        </w:rPr>
        <w:t xml:space="preserve"> van 9%. Elk rendementspercentage wijkt af van de marktsituatie. Bij beleggingen zijn geen garanderende rendementen.  </w:t>
      </w:r>
    </w:p>
    <w:tbl>
      <w:tblPr>
        <w:tblStyle w:val="TableGrid"/>
        <w:tblW w:w="9064" w:type="dxa"/>
        <w:tblInd w:w="5" w:type="dxa"/>
        <w:tblCellMar>
          <w:top w:w="48" w:type="dxa"/>
          <w:left w:w="110" w:type="dxa"/>
          <w:right w:w="115" w:type="dxa"/>
        </w:tblCellMar>
        <w:tblLook w:val="04A0" w:firstRow="1" w:lastRow="0" w:firstColumn="1" w:lastColumn="0" w:noHBand="0" w:noVBand="1"/>
      </w:tblPr>
      <w:tblGrid>
        <w:gridCol w:w="9064"/>
      </w:tblGrid>
      <w:tr w:rsidR="00841EF2" w14:paraId="152D13F9" w14:textId="77777777">
        <w:trPr>
          <w:trHeight w:val="278"/>
        </w:trPr>
        <w:tc>
          <w:tcPr>
            <w:tcW w:w="9064" w:type="dxa"/>
            <w:tcBorders>
              <w:top w:val="single" w:sz="4" w:space="0" w:color="000000"/>
              <w:left w:val="single" w:sz="4" w:space="0" w:color="000000"/>
              <w:bottom w:val="single" w:sz="4" w:space="0" w:color="000000"/>
              <w:right w:val="single" w:sz="4" w:space="0" w:color="000000"/>
            </w:tcBorders>
          </w:tcPr>
          <w:p w14:paraId="78C769A7" w14:textId="77777777" w:rsidR="00841EF2" w:rsidRPr="00832577" w:rsidRDefault="00A81967">
            <w:pPr>
              <w:spacing w:after="0" w:line="259" w:lineRule="auto"/>
              <w:ind w:left="0" w:firstLine="0"/>
              <w:rPr>
                <w:sz w:val="20"/>
                <w:szCs w:val="20"/>
              </w:rPr>
            </w:pPr>
            <w:r w:rsidRPr="00832577">
              <w:rPr>
                <w:sz w:val="20"/>
                <w:szCs w:val="20"/>
              </w:rPr>
              <w:t xml:space="preserve">Beginkapitaal: </w:t>
            </w:r>
            <w:r w:rsidRPr="00832577">
              <w:rPr>
                <w:b/>
                <w:color w:val="FF0000"/>
                <w:sz w:val="20"/>
                <w:szCs w:val="20"/>
              </w:rPr>
              <w:t>€10.000</w:t>
            </w:r>
            <w:r w:rsidRPr="00832577">
              <w:rPr>
                <w:sz w:val="20"/>
                <w:szCs w:val="20"/>
              </w:rPr>
              <w:t xml:space="preserve"> </w:t>
            </w:r>
          </w:p>
        </w:tc>
      </w:tr>
      <w:tr w:rsidR="00841EF2" w14:paraId="7C52AED7" w14:textId="77777777">
        <w:trPr>
          <w:trHeight w:val="278"/>
        </w:trPr>
        <w:tc>
          <w:tcPr>
            <w:tcW w:w="9064" w:type="dxa"/>
            <w:tcBorders>
              <w:top w:val="single" w:sz="4" w:space="0" w:color="000000"/>
              <w:left w:val="single" w:sz="4" w:space="0" w:color="000000"/>
              <w:bottom w:val="single" w:sz="4" w:space="0" w:color="000000"/>
              <w:right w:val="single" w:sz="4" w:space="0" w:color="000000"/>
            </w:tcBorders>
          </w:tcPr>
          <w:p w14:paraId="7D63E4EF" w14:textId="77777777" w:rsidR="00841EF2" w:rsidRPr="00832577" w:rsidRDefault="00A81967">
            <w:pPr>
              <w:spacing w:after="0" w:line="259" w:lineRule="auto"/>
              <w:ind w:left="0" w:firstLine="0"/>
              <w:rPr>
                <w:sz w:val="20"/>
                <w:szCs w:val="20"/>
              </w:rPr>
            </w:pPr>
            <w:r w:rsidRPr="00832577">
              <w:rPr>
                <w:sz w:val="20"/>
                <w:szCs w:val="20"/>
              </w:rPr>
              <w:t xml:space="preserve">Termijn: </w:t>
            </w:r>
            <w:r w:rsidRPr="00832577">
              <w:rPr>
                <w:b/>
                <w:color w:val="FF0000"/>
                <w:sz w:val="20"/>
                <w:szCs w:val="20"/>
              </w:rPr>
              <w:t>10 jaar</w:t>
            </w:r>
            <w:r w:rsidRPr="00832577">
              <w:rPr>
                <w:color w:val="FF0000"/>
                <w:sz w:val="20"/>
                <w:szCs w:val="20"/>
              </w:rPr>
              <w:t xml:space="preserve"> </w:t>
            </w:r>
            <w:r w:rsidRPr="00832577">
              <w:rPr>
                <w:sz w:val="20"/>
                <w:szCs w:val="20"/>
              </w:rPr>
              <w:t xml:space="preserve"> </w:t>
            </w:r>
          </w:p>
        </w:tc>
      </w:tr>
      <w:tr w:rsidR="00841EF2" w14:paraId="27D539DD" w14:textId="77777777">
        <w:trPr>
          <w:trHeight w:val="281"/>
        </w:trPr>
        <w:tc>
          <w:tcPr>
            <w:tcW w:w="9064" w:type="dxa"/>
            <w:tcBorders>
              <w:top w:val="single" w:sz="4" w:space="0" w:color="000000"/>
              <w:left w:val="single" w:sz="4" w:space="0" w:color="000000"/>
              <w:bottom w:val="single" w:sz="4" w:space="0" w:color="000000"/>
              <w:right w:val="single" w:sz="4" w:space="0" w:color="000000"/>
            </w:tcBorders>
          </w:tcPr>
          <w:p w14:paraId="0B0A5E6D" w14:textId="77777777" w:rsidR="00841EF2" w:rsidRPr="00832577" w:rsidRDefault="00A81967">
            <w:pPr>
              <w:spacing w:after="0" w:line="259" w:lineRule="auto"/>
              <w:ind w:left="0" w:firstLine="0"/>
              <w:rPr>
                <w:sz w:val="20"/>
                <w:szCs w:val="20"/>
              </w:rPr>
            </w:pPr>
            <w:r w:rsidRPr="00832577">
              <w:rPr>
                <w:sz w:val="20"/>
                <w:szCs w:val="20"/>
              </w:rPr>
              <w:t xml:space="preserve">Rente: </w:t>
            </w:r>
            <w:r w:rsidRPr="00832577">
              <w:rPr>
                <w:b/>
                <w:color w:val="FF0000"/>
                <w:sz w:val="20"/>
                <w:szCs w:val="20"/>
              </w:rPr>
              <w:t>9%</w:t>
            </w:r>
            <w:r w:rsidRPr="00832577">
              <w:rPr>
                <w:color w:val="FF0000"/>
                <w:sz w:val="20"/>
                <w:szCs w:val="20"/>
              </w:rPr>
              <w:t xml:space="preserve"> </w:t>
            </w:r>
            <w:r w:rsidRPr="00832577">
              <w:rPr>
                <w:sz w:val="20"/>
                <w:szCs w:val="20"/>
              </w:rPr>
              <w:t xml:space="preserve"> </w:t>
            </w:r>
          </w:p>
        </w:tc>
      </w:tr>
    </w:tbl>
    <w:p w14:paraId="3A19AAF4" w14:textId="20BC35BB" w:rsidR="00841EF2" w:rsidRDefault="00CE2737" w:rsidP="00CE2737">
      <w:pPr>
        <w:spacing w:after="196" w:line="259" w:lineRule="auto"/>
        <w:ind w:left="266" w:firstLine="0"/>
      </w:pPr>
      <w:r>
        <w:sym w:font="Wingdings" w:char="F0E0"/>
      </w:r>
      <w:r>
        <w:t xml:space="preserve"> </w:t>
      </w:r>
      <w:r w:rsidR="00A81967">
        <w:t>Berekening €</w:t>
      </w:r>
      <w:r w:rsidR="00A81967">
        <w:rPr>
          <w:rFonts w:ascii="Cambria Math" w:eastAsia="Cambria Math" w:hAnsi="Cambria Math" w:cs="Cambria Math"/>
        </w:rPr>
        <w:t>10.000 (1 + 0,09</w:t>
      </w:r>
      <w:r w:rsidR="00B20A0C">
        <w:rPr>
          <w:rFonts w:ascii="Cambria Math" w:eastAsia="Cambria Math" w:hAnsi="Cambria Math" w:cs="Cambria Math"/>
        </w:rPr>
        <w:t>%) ^</w:t>
      </w:r>
      <w:r w:rsidR="00A81967">
        <w:rPr>
          <w:rFonts w:ascii="Cambria Math" w:eastAsia="Cambria Math" w:hAnsi="Cambria Math" w:cs="Cambria Math"/>
        </w:rPr>
        <w:t>10</w:t>
      </w:r>
      <w:r w:rsidR="00A81967">
        <w:t xml:space="preserve"> = </w:t>
      </w:r>
      <w:r w:rsidR="00A81967">
        <w:rPr>
          <w:b/>
          <w:sz w:val="22"/>
          <w:u w:val="single" w:color="000000"/>
        </w:rPr>
        <w:t>€ 23.673,63</w:t>
      </w:r>
      <w:r w:rsidR="00A81967">
        <w:t xml:space="preserve"> </w:t>
      </w:r>
    </w:p>
    <w:p w14:paraId="6E06FAB5" w14:textId="77777777" w:rsidR="00832577" w:rsidRDefault="00CE2737" w:rsidP="00832577">
      <w:pPr>
        <w:ind w:left="266" w:firstLine="0"/>
      </w:pPr>
      <w:r>
        <w:sym w:font="Wingdings" w:char="F0E0"/>
      </w:r>
      <w:r>
        <w:t xml:space="preserve"> </w:t>
      </w:r>
      <w:r w:rsidR="00A81967">
        <w:t xml:space="preserve">€23.673,63 – (Inflatiepercentage 6,62%) = </w:t>
      </w:r>
      <w:r w:rsidR="00A81967">
        <w:rPr>
          <w:b/>
          <w:i/>
          <w:color w:val="00B050"/>
          <w:sz w:val="22"/>
          <w:u w:val="single" w:color="00B050"/>
        </w:rPr>
        <w:t>€22.106,43</w:t>
      </w:r>
    </w:p>
    <w:p w14:paraId="7F70F7A9" w14:textId="5C76FA60" w:rsidR="00B072E5" w:rsidRPr="00832577" w:rsidRDefault="00A81967" w:rsidP="00832577">
      <w:pPr>
        <w:ind w:left="266" w:firstLine="0"/>
      </w:pPr>
      <w:r>
        <w:rPr>
          <w:b/>
          <w:sz w:val="20"/>
        </w:rPr>
        <w:t xml:space="preserve">Uiteindelijk rekening houdend met het inflatiepercentage van Februari, zul je op een nettobedrag uitkomen van €22.106,43. Je hebt door 10 jaar volhoudend te beleggen, </w:t>
      </w:r>
      <w:r>
        <w:rPr>
          <w:b/>
          <w:color w:val="00B050"/>
          <w:sz w:val="20"/>
        </w:rPr>
        <w:t xml:space="preserve">€12.106,43 </w:t>
      </w:r>
      <w:r>
        <w:rPr>
          <w:b/>
          <w:sz w:val="20"/>
        </w:rPr>
        <w:t xml:space="preserve">winst gemaakt. </w:t>
      </w:r>
      <w:r>
        <w:rPr>
          <w:b/>
          <w:sz w:val="16"/>
        </w:rPr>
        <w:t xml:space="preserve"> </w:t>
      </w:r>
    </w:p>
    <w:p w14:paraId="52237396" w14:textId="77777777" w:rsidR="00832577" w:rsidRDefault="00832577" w:rsidP="00B072E5">
      <w:pPr>
        <w:spacing w:after="182" w:line="257" w:lineRule="auto"/>
        <w:ind w:left="-5"/>
        <w:rPr>
          <w:sz w:val="22"/>
          <w:u w:val="single" w:color="000000"/>
        </w:rPr>
      </w:pPr>
    </w:p>
    <w:p w14:paraId="59A98758" w14:textId="5A0A2467" w:rsidR="00841EF2" w:rsidRPr="00DD330D" w:rsidRDefault="00A81967" w:rsidP="00B072E5">
      <w:pPr>
        <w:spacing w:after="182" w:line="257" w:lineRule="auto"/>
        <w:ind w:left="-5"/>
        <w:rPr>
          <w:sz w:val="22"/>
        </w:rPr>
      </w:pPr>
      <w:r w:rsidRPr="00832577">
        <w:rPr>
          <w:b/>
          <w:bCs/>
          <w:sz w:val="22"/>
          <w:u w:val="single" w:color="000000"/>
        </w:rPr>
        <w:t>Obligaties</w:t>
      </w:r>
      <w:r w:rsidRPr="00832577">
        <w:rPr>
          <w:b/>
          <w:bCs/>
          <w:sz w:val="22"/>
        </w:rPr>
        <w:t xml:space="preserve">  </w:t>
      </w:r>
    </w:p>
    <w:p w14:paraId="025C8F5B" w14:textId="30CE3A33" w:rsidR="00DD330D" w:rsidRPr="00DD330D" w:rsidRDefault="00DD330D" w:rsidP="00B072E5">
      <w:pPr>
        <w:spacing w:after="182" w:line="257" w:lineRule="auto"/>
        <w:ind w:left="-5"/>
      </w:pPr>
      <w:r w:rsidRPr="00DD330D">
        <w:rPr>
          <w:noProof/>
        </w:rPr>
        <w:drawing>
          <wp:anchor distT="0" distB="0" distL="114300" distR="114300" simplePos="0" relativeHeight="251660288" behindDoc="0" locked="0" layoutInCell="1" allowOverlap="1" wp14:anchorId="65CFDF49" wp14:editId="405315BB">
            <wp:simplePos x="887972" y="1210391"/>
            <wp:positionH relativeFrom="column">
              <wp:align>left</wp:align>
            </wp:positionH>
            <wp:positionV relativeFrom="paragraph">
              <wp:align>top</wp:align>
            </wp:positionV>
            <wp:extent cx="769544" cy="1140737"/>
            <wp:effectExtent l="0" t="0" r="0" b="2540"/>
            <wp:wrapSquare wrapText="bothSides"/>
            <wp:docPr id="4" name="Afbeelding 4" descr="Fotobehang Cartoon vrouw groet met papier - PIXERS.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behang Cartoon vrouw groet met papier - PIXERS.B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7727" b="8659"/>
                    <a:stretch/>
                  </pic:blipFill>
                  <pic:spPr bwMode="auto">
                    <a:xfrm>
                      <a:off x="0" y="0"/>
                      <a:ext cx="769544" cy="1140737"/>
                    </a:xfrm>
                    <a:prstGeom prst="rect">
                      <a:avLst/>
                    </a:prstGeom>
                    <a:noFill/>
                    <a:ln>
                      <a:noFill/>
                    </a:ln>
                    <a:extLst>
                      <a:ext uri="{53640926-AAD7-44D8-BBD7-CCE9431645EC}">
                        <a14:shadowObscured xmlns:a14="http://schemas.microsoft.com/office/drawing/2010/main"/>
                      </a:ext>
                    </a:extLst>
                  </pic:spPr>
                </pic:pic>
              </a:graphicData>
            </a:graphic>
          </wp:anchor>
        </w:drawing>
      </w:r>
      <w:r w:rsidRPr="00DD330D">
        <w:t xml:space="preserve">Aangenaam, </w:t>
      </w:r>
      <w:r w:rsidR="000F24D3">
        <w:t>Ik ben</w:t>
      </w:r>
      <w:r w:rsidRPr="00DD330D">
        <w:t xml:space="preserve"> Roza. Roza is </w:t>
      </w:r>
      <w:r w:rsidR="00AE0A66">
        <w:t xml:space="preserve">30 jaar en al 6 jaar aan het werken. Roza werkt als administratief medewerkster </w:t>
      </w:r>
      <w:r w:rsidR="00A41008">
        <w:t>bij een verzekeringsmakelaar. Roza heeft nooit iets willen weten van beleggen</w:t>
      </w:r>
      <w:r w:rsidR="004462A1">
        <w:t xml:space="preserve"> maar door haar job weet ze ook dat sparen verlies betekend. Roza gelooft niet </w:t>
      </w:r>
      <w:r w:rsidR="00956F8A">
        <w:t>in sparen</w:t>
      </w:r>
      <w:r w:rsidR="00AF6FEF">
        <w:t xml:space="preserve"> maar ziet haarzelf ook niet in de beleggingswereld. Roza kiest ervoor om obligaties te kopen. </w:t>
      </w:r>
    </w:p>
    <w:p w14:paraId="4D9FCCBD" w14:textId="7C1BFE23" w:rsidR="00DD330D" w:rsidRPr="00832577" w:rsidRDefault="00DD330D" w:rsidP="00B072E5">
      <w:pPr>
        <w:spacing w:after="182" w:line="257" w:lineRule="auto"/>
        <w:ind w:left="-5"/>
        <w:rPr>
          <w:b/>
          <w:bCs/>
        </w:rPr>
      </w:pPr>
    </w:p>
    <w:tbl>
      <w:tblPr>
        <w:tblStyle w:val="TableGrid"/>
        <w:tblW w:w="9064" w:type="dxa"/>
        <w:tblInd w:w="5" w:type="dxa"/>
        <w:tblCellMar>
          <w:top w:w="48" w:type="dxa"/>
          <w:left w:w="110" w:type="dxa"/>
          <w:right w:w="115" w:type="dxa"/>
        </w:tblCellMar>
        <w:tblLook w:val="04A0" w:firstRow="1" w:lastRow="0" w:firstColumn="1" w:lastColumn="0" w:noHBand="0" w:noVBand="1"/>
      </w:tblPr>
      <w:tblGrid>
        <w:gridCol w:w="9064"/>
      </w:tblGrid>
      <w:tr w:rsidR="00841EF2" w14:paraId="1A6F2758" w14:textId="77777777">
        <w:trPr>
          <w:trHeight w:val="278"/>
        </w:trPr>
        <w:tc>
          <w:tcPr>
            <w:tcW w:w="9064" w:type="dxa"/>
            <w:tcBorders>
              <w:top w:val="single" w:sz="4" w:space="0" w:color="000000"/>
              <w:left w:val="single" w:sz="4" w:space="0" w:color="000000"/>
              <w:bottom w:val="single" w:sz="4" w:space="0" w:color="000000"/>
              <w:right w:val="single" w:sz="4" w:space="0" w:color="000000"/>
            </w:tcBorders>
          </w:tcPr>
          <w:p w14:paraId="57BA201F" w14:textId="77777777" w:rsidR="00841EF2" w:rsidRPr="00CE2737" w:rsidRDefault="00A81967">
            <w:pPr>
              <w:spacing w:after="0" w:line="259" w:lineRule="auto"/>
              <w:ind w:left="0" w:firstLine="0"/>
            </w:pPr>
            <w:r w:rsidRPr="00CE2737">
              <w:rPr>
                <w:sz w:val="22"/>
              </w:rPr>
              <w:t xml:space="preserve">Beginkapitaal: </w:t>
            </w:r>
            <w:r w:rsidRPr="00CE2737">
              <w:rPr>
                <w:b/>
                <w:color w:val="FF0000"/>
                <w:sz w:val="22"/>
              </w:rPr>
              <w:t>€10.000</w:t>
            </w:r>
            <w:r w:rsidRPr="00CE2737">
              <w:rPr>
                <w:sz w:val="22"/>
              </w:rPr>
              <w:t xml:space="preserve"> </w:t>
            </w:r>
          </w:p>
        </w:tc>
      </w:tr>
      <w:tr w:rsidR="00841EF2" w14:paraId="39B1AA43" w14:textId="77777777">
        <w:trPr>
          <w:trHeight w:val="278"/>
        </w:trPr>
        <w:tc>
          <w:tcPr>
            <w:tcW w:w="9064" w:type="dxa"/>
            <w:tcBorders>
              <w:top w:val="single" w:sz="4" w:space="0" w:color="000000"/>
              <w:left w:val="single" w:sz="4" w:space="0" w:color="000000"/>
              <w:bottom w:val="single" w:sz="4" w:space="0" w:color="000000"/>
              <w:right w:val="single" w:sz="4" w:space="0" w:color="000000"/>
            </w:tcBorders>
          </w:tcPr>
          <w:p w14:paraId="35452BE4" w14:textId="77777777" w:rsidR="00841EF2" w:rsidRPr="00CE2737" w:rsidRDefault="00A81967">
            <w:pPr>
              <w:spacing w:after="0" w:line="259" w:lineRule="auto"/>
              <w:ind w:left="0" w:firstLine="0"/>
            </w:pPr>
            <w:r w:rsidRPr="00CE2737">
              <w:rPr>
                <w:sz w:val="22"/>
              </w:rPr>
              <w:t xml:space="preserve">Termijn: </w:t>
            </w:r>
            <w:r w:rsidRPr="00CE2737">
              <w:rPr>
                <w:b/>
                <w:color w:val="FF0000"/>
                <w:sz w:val="22"/>
              </w:rPr>
              <w:t>10 jaar</w:t>
            </w:r>
            <w:r w:rsidRPr="00CE2737">
              <w:rPr>
                <w:sz w:val="22"/>
              </w:rPr>
              <w:t xml:space="preserve"> </w:t>
            </w:r>
          </w:p>
        </w:tc>
      </w:tr>
      <w:tr w:rsidR="00841EF2" w14:paraId="23ECB384" w14:textId="77777777">
        <w:trPr>
          <w:trHeight w:val="278"/>
        </w:trPr>
        <w:tc>
          <w:tcPr>
            <w:tcW w:w="9064" w:type="dxa"/>
            <w:tcBorders>
              <w:top w:val="single" w:sz="4" w:space="0" w:color="000000"/>
              <w:left w:val="single" w:sz="4" w:space="0" w:color="000000"/>
              <w:bottom w:val="single" w:sz="4" w:space="0" w:color="000000"/>
              <w:right w:val="single" w:sz="4" w:space="0" w:color="000000"/>
            </w:tcBorders>
          </w:tcPr>
          <w:p w14:paraId="6FDD9D69" w14:textId="62818875" w:rsidR="00841EF2" w:rsidRPr="00CE2737" w:rsidRDefault="00A81967">
            <w:pPr>
              <w:spacing w:after="0" w:line="259" w:lineRule="auto"/>
              <w:ind w:left="0" w:firstLine="0"/>
            </w:pPr>
            <w:r w:rsidRPr="00CE2737">
              <w:rPr>
                <w:color w:val="000000" w:themeColor="text1"/>
                <w:sz w:val="22"/>
              </w:rPr>
              <w:t xml:space="preserve">Couponrente: </w:t>
            </w:r>
            <w:r w:rsidRPr="00CE2737">
              <w:rPr>
                <w:b/>
                <w:color w:val="FF0000"/>
                <w:sz w:val="22"/>
              </w:rPr>
              <w:t xml:space="preserve">2,40% op overheidsobligaties </w:t>
            </w:r>
            <w:r w:rsidRPr="00CE2737">
              <w:rPr>
                <w:sz w:val="22"/>
              </w:rPr>
              <w:t xml:space="preserve"> </w:t>
            </w:r>
          </w:p>
        </w:tc>
      </w:tr>
    </w:tbl>
    <w:p w14:paraId="4AAF97DC" w14:textId="01206E69" w:rsidR="00841EF2" w:rsidRDefault="00CE2737" w:rsidP="00CE2737">
      <w:pPr>
        <w:spacing w:after="165" w:line="259" w:lineRule="auto"/>
        <w:ind w:left="266" w:firstLine="0"/>
      </w:pPr>
      <w:r w:rsidRPr="00CE2737">
        <w:rPr>
          <w:sz w:val="22"/>
        </w:rPr>
        <w:sym w:font="Wingdings" w:char="F0E0"/>
      </w:r>
      <w:r w:rsidR="00A81967">
        <w:rPr>
          <w:sz w:val="22"/>
        </w:rPr>
        <w:t xml:space="preserve">Berekening: €10.000 (1+0,024+) ^10 = </w:t>
      </w:r>
      <w:r w:rsidR="00A81967">
        <w:rPr>
          <w:b/>
          <w:sz w:val="22"/>
        </w:rPr>
        <w:t>€12.676,50</w:t>
      </w:r>
      <w:r w:rsidR="00A81967">
        <w:rPr>
          <w:sz w:val="22"/>
        </w:rPr>
        <w:t xml:space="preserve">  </w:t>
      </w:r>
    </w:p>
    <w:p w14:paraId="4D61A2A5" w14:textId="6FFF5EE9" w:rsidR="00841EF2" w:rsidRDefault="00CE2737" w:rsidP="00CE2737">
      <w:pPr>
        <w:spacing w:after="165" w:line="259" w:lineRule="auto"/>
        <w:ind w:left="266" w:firstLine="0"/>
      </w:pPr>
      <w:r w:rsidRPr="00CE2737">
        <w:rPr>
          <w:sz w:val="22"/>
        </w:rPr>
        <w:sym w:font="Wingdings" w:char="F0E0"/>
      </w:r>
      <w:r w:rsidR="00A81967">
        <w:rPr>
          <w:sz w:val="22"/>
        </w:rPr>
        <w:t xml:space="preserve">Roerende voorheffing = (€2.676,5/ 100 * 30%) = €802,95 </w:t>
      </w:r>
      <w:r w:rsidRPr="00CE2737">
        <w:rPr>
          <w:sz w:val="22"/>
        </w:rPr>
        <w:sym w:font="Wingdings" w:char="F0E0"/>
      </w:r>
      <w:r w:rsidR="00A81967">
        <w:rPr>
          <w:sz w:val="22"/>
        </w:rPr>
        <w:t xml:space="preserve"> €12.676,5 – €802,95 = €11.873,55  </w:t>
      </w:r>
    </w:p>
    <w:p w14:paraId="35A977F9" w14:textId="31C72B5A" w:rsidR="00841EF2" w:rsidRDefault="00CE2737" w:rsidP="00CE2737">
      <w:pPr>
        <w:ind w:left="266" w:firstLine="0"/>
      </w:pPr>
      <w:r w:rsidRPr="00CE2737">
        <w:rPr>
          <w:sz w:val="22"/>
        </w:rPr>
        <w:sym w:font="Wingdings" w:char="F0E0"/>
      </w:r>
      <w:r>
        <w:rPr>
          <w:sz w:val="22"/>
        </w:rPr>
        <w:t xml:space="preserve"> </w:t>
      </w:r>
      <w:r w:rsidR="00A81967">
        <w:rPr>
          <w:sz w:val="22"/>
        </w:rPr>
        <w:t xml:space="preserve">€11.873,55 - </w:t>
      </w:r>
      <w:r w:rsidR="00A81967">
        <w:t xml:space="preserve">(Inflatiepercentage 6,62%) </w:t>
      </w:r>
      <w:r w:rsidR="00A81967">
        <w:rPr>
          <w:b/>
          <w:i/>
          <w:color w:val="00B050"/>
          <w:sz w:val="22"/>
          <w:u w:val="single" w:color="00B050"/>
        </w:rPr>
        <w:t>= €11.087,52</w:t>
      </w:r>
      <w:r w:rsidR="00A81967">
        <w:rPr>
          <w:b/>
          <w:color w:val="FF0000"/>
          <w:sz w:val="22"/>
        </w:rPr>
        <w:t xml:space="preserve"> </w:t>
      </w:r>
    </w:p>
    <w:p w14:paraId="416C51BD" w14:textId="4158CFFB" w:rsidR="00841EF2" w:rsidRDefault="00A81967">
      <w:pPr>
        <w:spacing w:after="182" w:line="257" w:lineRule="auto"/>
        <w:ind w:left="-5"/>
      </w:pPr>
      <w:r>
        <w:rPr>
          <w:b/>
          <w:sz w:val="20"/>
        </w:rPr>
        <w:t xml:space="preserve">Uiteindelijk rekening houdend met het inflatiepercentage van Februari, </w:t>
      </w:r>
      <w:r w:rsidR="00AF6FEF">
        <w:rPr>
          <w:b/>
          <w:sz w:val="20"/>
        </w:rPr>
        <w:t>zal Roza</w:t>
      </w:r>
      <w:r>
        <w:rPr>
          <w:b/>
          <w:sz w:val="20"/>
        </w:rPr>
        <w:t xml:space="preserve"> op een nettobedrag uitkomen van €11.087,52</w:t>
      </w:r>
      <w:r w:rsidR="00AF6FEF">
        <w:rPr>
          <w:b/>
          <w:sz w:val="20"/>
        </w:rPr>
        <w:t xml:space="preserve">. Roza heeft </w:t>
      </w:r>
      <w:r>
        <w:rPr>
          <w:b/>
          <w:sz w:val="20"/>
        </w:rPr>
        <w:t xml:space="preserve">door het 10 jaar aanhouden van </w:t>
      </w:r>
      <w:r w:rsidR="00AF6FEF">
        <w:rPr>
          <w:b/>
          <w:sz w:val="20"/>
        </w:rPr>
        <w:t>haar</w:t>
      </w:r>
      <w:r>
        <w:rPr>
          <w:b/>
          <w:sz w:val="20"/>
        </w:rPr>
        <w:t xml:space="preserve"> obligatie, </w:t>
      </w:r>
      <w:r>
        <w:rPr>
          <w:b/>
          <w:color w:val="00B050"/>
          <w:sz w:val="20"/>
        </w:rPr>
        <w:t xml:space="preserve">€1.087,52 </w:t>
      </w:r>
      <w:r>
        <w:rPr>
          <w:b/>
          <w:sz w:val="20"/>
        </w:rPr>
        <w:t xml:space="preserve">winst gemaakt. </w:t>
      </w:r>
      <w:r>
        <w:rPr>
          <w:b/>
          <w:sz w:val="16"/>
        </w:rPr>
        <w:t xml:space="preserve"> </w:t>
      </w:r>
    </w:p>
    <w:sectPr w:rsidR="00841EF2">
      <w:pgSz w:w="11906" w:h="16838"/>
      <w:pgMar w:top="1440" w:right="1460"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9009D"/>
    <w:multiLevelType w:val="hybridMultilevel"/>
    <w:tmpl w:val="62AE24EA"/>
    <w:lvl w:ilvl="0" w:tplc="6E508C5C">
      <w:start w:val="1"/>
      <w:numFmt w:val="bullet"/>
      <w:lvlText w:val="→"/>
      <w:lvlJc w:val="left"/>
      <w:pPr>
        <w:ind w:left="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DCA16A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C4E3F6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CA145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36B10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036EA2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13AD8B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C0212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8C6C02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D53776"/>
    <w:multiLevelType w:val="hybridMultilevel"/>
    <w:tmpl w:val="BC989AF8"/>
    <w:lvl w:ilvl="0" w:tplc="B0E6E8DC">
      <w:start w:val="1"/>
      <w:numFmt w:val="bullet"/>
      <w:lvlText w:val="→"/>
      <w:lvlJc w:val="left"/>
      <w:pPr>
        <w:ind w:left="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DEA1A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2C62D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06C8B2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6898C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482E8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423F4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A8DD0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52412F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276252212">
    <w:abstractNumId w:val="0"/>
  </w:num>
  <w:num w:numId="2" w16cid:durableId="73940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F2"/>
    <w:rsid w:val="00007BFA"/>
    <w:rsid w:val="00056E15"/>
    <w:rsid w:val="00067F5B"/>
    <w:rsid w:val="000B666F"/>
    <w:rsid w:val="000F24D3"/>
    <w:rsid w:val="00104AEF"/>
    <w:rsid w:val="001616FF"/>
    <w:rsid w:val="00162C34"/>
    <w:rsid w:val="00266B1B"/>
    <w:rsid w:val="003329D9"/>
    <w:rsid w:val="00383B10"/>
    <w:rsid w:val="004462A1"/>
    <w:rsid w:val="0055725B"/>
    <w:rsid w:val="00605D15"/>
    <w:rsid w:val="006902B4"/>
    <w:rsid w:val="007D3B2E"/>
    <w:rsid w:val="00832577"/>
    <w:rsid w:val="00841EF2"/>
    <w:rsid w:val="008F1442"/>
    <w:rsid w:val="00907353"/>
    <w:rsid w:val="00956F8A"/>
    <w:rsid w:val="00980055"/>
    <w:rsid w:val="009A4012"/>
    <w:rsid w:val="009E2AA3"/>
    <w:rsid w:val="00A41008"/>
    <w:rsid w:val="00A811BF"/>
    <w:rsid w:val="00A81967"/>
    <w:rsid w:val="00AE0A66"/>
    <w:rsid w:val="00AF6FEF"/>
    <w:rsid w:val="00B072E5"/>
    <w:rsid w:val="00B20A0C"/>
    <w:rsid w:val="00CE2737"/>
    <w:rsid w:val="00DD330D"/>
    <w:rsid w:val="00EF2130"/>
    <w:rsid w:val="00F22832"/>
    <w:rsid w:val="00F47B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3C15"/>
  <w15:docId w15:val="{3A11CFE0-66FB-463C-BACA-F2F2967C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50" w:line="258" w:lineRule="auto"/>
      <w:ind w:left="10" w:hanging="10"/>
    </w:pPr>
    <w:rPr>
      <w:rFonts w:ascii="Calibri" w:eastAsia="Calibri" w:hAnsi="Calibri" w:cs="Calibri"/>
      <w:color w:val="000000"/>
      <w:sz w:val="18"/>
    </w:rPr>
  </w:style>
  <w:style w:type="paragraph" w:styleId="Kop1">
    <w:name w:val="heading 1"/>
    <w:next w:val="Standaard"/>
    <w:link w:val="Kop1Char"/>
    <w:uiPriority w:val="9"/>
    <w:qFormat/>
    <w:pPr>
      <w:keepNext/>
      <w:keepLines/>
      <w:spacing w:after="0"/>
      <w:ind w:left="10" w:hanging="10"/>
      <w:outlineLvl w:val="0"/>
    </w:pPr>
    <w:rPr>
      <w:rFonts w:ascii="Calibri" w:eastAsia="Calibri" w:hAnsi="Calibri" w:cs="Calibri"/>
      <w:b/>
      <w:color w:val="00000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662</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belmans</dc:creator>
  <cp:keywords/>
  <cp:lastModifiedBy>benjamin belmans</cp:lastModifiedBy>
  <cp:revision>35</cp:revision>
  <cp:lastPrinted>2023-03-12T19:23:00Z</cp:lastPrinted>
  <dcterms:created xsi:type="dcterms:W3CDTF">2023-03-12T19:24:00Z</dcterms:created>
  <dcterms:modified xsi:type="dcterms:W3CDTF">2023-03-19T15:36:00Z</dcterms:modified>
</cp:coreProperties>
</file>